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大健康厂区电梯维保项目</w:t>
      </w:r>
    </w:p>
    <w:tbl>
      <w:tblPr>
        <w:tblStyle w:val="9"/>
        <w:tblpPr w:leftFromText="180" w:rightFromText="180" w:vertAnchor="text" w:tblpXSpec="center" w:tblpY="1"/>
        <w:tblOverlap w:val="never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15"/>
        <w:gridCol w:w="1315"/>
        <w:gridCol w:w="1315"/>
      </w:tblGrid>
      <w:tr w14:paraId="721B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控制价（元/台/月）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报价（元/台/月）</w:t>
            </w:r>
          </w:p>
        </w:tc>
        <w:tc>
          <w:tcPr>
            <w:tcW w:w="1315" w:type="dxa"/>
            <w:vAlign w:val="center"/>
          </w:tcPr>
          <w:p w14:paraId="37F2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66C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大健康厂区电梯维保项目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266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9F2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3B9F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9C5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7C702E16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本报价为单月单台价格，最终结算按实结算；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  <w:lang w:val="en-US" w:eastAsia="zh-CN"/>
        </w:rPr>
        <w:t>本项目为最低价中标。</w:t>
      </w:r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27199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103B4F3A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3F61B11"/>
    <w:rsid w:val="25041A51"/>
    <w:rsid w:val="263E717A"/>
    <w:rsid w:val="268B0F26"/>
    <w:rsid w:val="287630EA"/>
    <w:rsid w:val="2B2077B2"/>
    <w:rsid w:val="2BEC454D"/>
    <w:rsid w:val="2BEF776B"/>
    <w:rsid w:val="2CF063E3"/>
    <w:rsid w:val="2D891E9E"/>
    <w:rsid w:val="2E64186E"/>
    <w:rsid w:val="2F2C0BC5"/>
    <w:rsid w:val="318C1C49"/>
    <w:rsid w:val="37A33B74"/>
    <w:rsid w:val="37E05A75"/>
    <w:rsid w:val="392717F2"/>
    <w:rsid w:val="393A19AD"/>
    <w:rsid w:val="396858C2"/>
    <w:rsid w:val="398A4023"/>
    <w:rsid w:val="39C20380"/>
    <w:rsid w:val="3A8F443C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5EE6F8E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197</Characters>
  <Lines>4</Lines>
  <Paragraphs>1</Paragraphs>
  <TotalTime>0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2025-06-05T07:52:00Z</cp:lastPrinted>
  <dcterms:modified xsi:type="dcterms:W3CDTF">2025-08-21T06:50:04Z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