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</w:t>
      </w:r>
      <w:bookmarkStart w:id="1" w:name="_GoBack"/>
      <w:r>
        <w:rPr>
          <w:rFonts w:hint="eastAsia" w:ascii="宋体" w:hAnsi="宋体" w:eastAsia="宋体" w:cs="宋体"/>
          <w:sz w:val="32"/>
          <w:szCs w:val="32"/>
        </w:rPr>
        <w:t>大健康2号厂房灯具更换维修项目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bookmarkEnd w:id="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大健康2号厂房灯具更换维修项目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8742.85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192CCE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0B507D1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5826505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162</Characters>
  <Lines>4</Lines>
  <Paragraphs>1</Paragraphs>
  <TotalTime>0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2025-11-26T06:10:17Z</cp:lastPrinted>
  <dcterms:modified xsi:type="dcterms:W3CDTF">2025-11-26T06:10:35Z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